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069F3">
      <w:pPr>
        <w:jc w:val="center"/>
        <w:rPr>
          <w:rFonts w:hint="eastAsia" w:ascii="方正小标宋_GBK" w:hAnsi="方正小标宋_GBK" w:eastAsia="方正小标宋_GBK" w:cs="方正小标宋_GBK"/>
          <w:sz w:val="36"/>
          <w:szCs w:val="36"/>
        </w:rPr>
      </w:pPr>
      <w:r>
        <w:rPr>
          <w:rFonts w:hint="eastAsia" w:ascii="方正仿宋_GB2312" w:hAnsi="方正仿宋_GB2312" w:eastAsia="方正仿宋_GB2312" w:cs="方正仿宋_GB2312"/>
          <w:sz w:val="32"/>
          <w:szCs w:val="32"/>
        </w:rPr>
        <w:t xml:space="preserve"> </w:t>
      </w:r>
      <w:r>
        <w:rPr>
          <w:rFonts w:hint="eastAsia" w:ascii="方正小标宋_GBK" w:hAnsi="方正小标宋_GBK" w:eastAsia="方正小标宋_GBK" w:cs="方正小标宋_GBK"/>
          <w:sz w:val="36"/>
          <w:szCs w:val="36"/>
        </w:rPr>
        <w:t>合江县人民医院药品试剂冷库改建项目询价文件</w:t>
      </w:r>
    </w:p>
    <w:p w14:paraId="5F8D20AA">
      <w:pPr>
        <w:jc w:val="both"/>
        <w:rPr>
          <w:rFonts w:hint="eastAsia" w:ascii="方正仿宋_GB2312" w:hAnsi="方正仿宋_GB2312" w:eastAsia="方正仿宋_GB2312" w:cs="方正仿宋_GB2312"/>
          <w:sz w:val="32"/>
          <w:szCs w:val="32"/>
        </w:rPr>
      </w:pPr>
    </w:p>
    <w:p w14:paraId="0EA17850">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项目编号：</w:t>
      </w:r>
      <w:r>
        <w:rPr>
          <w:rFonts w:hint="eastAsia" w:ascii="方正仿宋_GB2312" w:hAnsi="方正仿宋_GB2312" w:eastAsia="方正仿宋_GB2312" w:cs="方正仿宋_GB2312"/>
          <w:color w:val="FF0000"/>
          <w:sz w:val="32"/>
          <w:szCs w:val="32"/>
        </w:rPr>
        <w:t>HJ</w:t>
      </w:r>
      <w:r>
        <w:rPr>
          <w:rFonts w:hint="eastAsia" w:ascii="方正仿宋_GB2312" w:hAnsi="方正仿宋_GB2312" w:eastAsia="方正仿宋_GB2312" w:cs="方正仿宋_GB2312"/>
          <w:color w:val="FF0000"/>
          <w:sz w:val="32"/>
          <w:szCs w:val="32"/>
          <w:lang w:val="en-US" w:eastAsia="zh-CN"/>
        </w:rPr>
        <w:t>X</w:t>
      </w:r>
      <w:r>
        <w:rPr>
          <w:rFonts w:hint="eastAsia" w:ascii="方正仿宋_GB2312" w:hAnsi="方正仿宋_GB2312" w:eastAsia="方正仿宋_GB2312" w:cs="方正仿宋_GB2312"/>
          <w:color w:val="FF0000"/>
          <w:sz w:val="32"/>
          <w:szCs w:val="32"/>
        </w:rPr>
        <w:t>RMYY-20260722</w:t>
      </w:r>
    </w:p>
    <w:p w14:paraId="5C428724">
      <w:pPr>
        <w:jc w:val="both"/>
        <w:rPr>
          <w:rFonts w:hint="eastAsia" w:ascii="方正仿宋_GB2312" w:hAnsi="方正仿宋_GB2312" w:eastAsia="方正仿宋_GB2312" w:cs="方正仿宋_GB2312"/>
          <w:sz w:val="32"/>
          <w:szCs w:val="32"/>
        </w:rPr>
      </w:pPr>
    </w:p>
    <w:p w14:paraId="7504E905">
      <w:pPr>
        <w:jc w:val="center"/>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第一章 询价邀请函</w:t>
      </w:r>
    </w:p>
    <w:p w14:paraId="36BB1510">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各潜在供应商：</w:t>
      </w:r>
    </w:p>
    <w:p w14:paraId="7FE97CF5">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我院现有2座药品、试剂储存冷库</w:t>
      </w:r>
      <w:r>
        <w:rPr>
          <w:rFonts w:hint="eastAsia" w:ascii="方正仿宋_GB2312" w:hAnsi="方正仿宋_GB2312" w:eastAsia="方正仿宋_GB2312" w:cs="方正仿宋_GB2312"/>
          <w:sz w:val="32"/>
          <w:szCs w:val="32"/>
          <w:lang w:val="en-US" w:eastAsia="zh-CN"/>
        </w:rPr>
        <w:t>需改建</w:t>
      </w:r>
      <w:r>
        <w:rPr>
          <w:rFonts w:hint="eastAsia" w:ascii="方正仿宋_GB2312" w:hAnsi="方正仿宋_GB2312" w:eastAsia="方正仿宋_GB2312" w:cs="方正仿宋_GB2312"/>
          <w:sz w:val="32"/>
          <w:szCs w:val="32"/>
        </w:rPr>
        <w:t>，现对冷库改建项目进行公开询价，欢迎符合资格条件、具备相应施工及设备供货能力的供应商前来参与报价。</w:t>
      </w:r>
    </w:p>
    <w:p w14:paraId="1BFC33CD">
      <w:pPr>
        <w:ind w:firstLine="643" w:firstLineChars="200"/>
        <w:jc w:val="both"/>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一、项目概况</w:t>
      </w:r>
    </w:p>
    <w:p w14:paraId="51B29BDC">
      <w:pPr>
        <w:ind w:firstLine="640" w:firstLineChars="200"/>
        <w:jc w:val="both"/>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1. 项目地点：合江县人民医院院内指定冷库区域</w:t>
      </w:r>
      <w:r>
        <w:rPr>
          <w:rFonts w:hint="eastAsia" w:ascii="方正仿宋_GB2312" w:hAnsi="方正仿宋_GB2312" w:eastAsia="方正仿宋_GB2312" w:cs="方正仿宋_GB2312"/>
          <w:sz w:val="32"/>
          <w:szCs w:val="32"/>
          <w:lang w:eastAsia="zh-CN"/>
        </w:rPr>
        <w:t>。</w:t>
      </w:r>
    </w:p>
    <w:p w14:paraId="3AF6500A">
      <w:pPr>
        <w:numPr>
          <w:ilvl w:val="0"/>
          <w:numId w:val="0"/>
        </w:numPr>
        <w:ind w:firstLine="640" w:firstLineChars="200"/>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2. 项目内容：</w:t>
      </w:r>
      <w:r>
        <w:rPr>
          <w:rFonts w:hint="eastAsia" w:ascii="方正仿宋_GB2312" w:hAnsi="方正仿宋_GB2312" w:eastAsia="方正仿宋_GB2312" w:cs="方正仿宋_GB2312"/>
          <w:sz w:val="32"/>
          <w:szCs w:val="32"/>
          <w:lang w:val="en-US" w:eastAsia="zh-CN"/>
        </w:rPr>
        <w:t>改建冷库数量：2个，分别用于储存药品和试剂。</w:t>
      </w:r>
    </w:p>
    <w:p w14:paraId="71AF3DAB">
      <w:pPr>
        <w:numPr>
          <w:ilvl w:val="0"/>
          <w:numId w:val="0"/>
        </w:numPr>
        <w:ind w:firstLine="640" w:firstLineChars="200"/>
        <w:jc w:val="both"/>
        <w:rPr>
          <w:rFonts w:hint="default" w:ascii="方正仿宋_GB2312" w:hAnsi="方正仿宋_GB2312" w:eastAsia="方正仿宋_GB2312" w:cs="方正仿宋_GB2312"/>
          <w:color w:val="FF0000"/>
          <w:sz w:val="32"/>
          <w:szCs w:val="32"/>
          <w:lang w:val="en-US" w:eastAsia="zh-CN"/>
        </w:rPr>
      </w:pPr>
      <w:r>
        <w:rPr>
          <w:rFonts w:hint="eastAsia" w:ascii="方正仿宋_GB2312" w:hAnsi="方正仿宋_GB2312" w:eastAsia="方正仿宋_GB2312" w:cs="方正仿宋_GB2312"/>
          <w:sz w:val="32"/>
          <w:szCs w:val="32"/>
          <w:lang w:val="en-US" w:eastAsia="zh-CN"/>
        </w:rPr>
        <w:t>3. 改建需求：对现有冷库老化、破损、漏冷、消防不达标板材进行拆除更换，包含老旧墙板、顶板、库门保温板、排水管等拆除，更换为全新B1级以上保温库板安装、密封收边、配套辅料更换，</w:t>
      </w:r>
      <w:r>
        <w:rPr>
          <w:rFonts w:hint="eastAsia" w:ascii="方正仿宋_GB2312" w:hAnsi="方正仿宋_GB2312" w:eastAsia="方正仿宋_GB2312" w:cs="方正仿宋_GB2312"/>
          <w:color w:val="FF0000"/>
          <w:sz w:val="32"/>
          <w:szCs w:val="32"/>
          <w:lang w:val="en-US" w:eastAsia="zh-CN"/>
        </w:rPr>
        <w:t>满足《室内装配式冷库核查工作指引(试行)》标准。</w:t>
      </w:r>
    </w:p>
    <w:p w14:paraId="4CC55F64">
      <w:pPr>
        <w:numPr>
          <w:ilvl w:val="0"/>
          <w:numId w:val="0"/>
        </w:numPr>
        <w:ind w:firstLine="640" w:firstLineChars="200"/>
        <w:jc w:val="both"/>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4. 配套设备包含冷链监测管理系统2套。能实现数字化管理，异地实时监测温度等参数。</w:t>
      </w:r>
    </w:p>
    <w:p w14:paraId="6B224FD0">
      <w:pPr>
        <w:ind w:firstLine="640" w:firstLineChars="200"/>
        <w:jc w:val="both"/>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 采购预算：</w:t>
      </w:r>
      <w:r>
        <w:rPr>
          <w:rFonts w:hint="eastAsia" w:ascii="方正仿宋_GB2312" w:hAnsi="方正仿宋_GB2312" w:eastAsia="方正仿宋_GB2312" w:cs="方正仿宋_GB2312"/>
          <w:color w:val="FF0000"/>
          <w:sz w:val="32"/>
          <w:szCs w:val="32"/>
        </w:rPr>
        <w:t>30000元</w:t>
      </w:r>
      <w:r>
        <w:rPr>
          <w:rFonts w:hint="eastAsia" w:ascii="方正仿宋_GB2312" w:hAnsi="方正仿宋_GB2312" w:eastAsia="方正仿宋_GB2312" w:cs="方正仿宋_GB2312"/>
          <w:sz w:val="32"/>
          <w:szCs w:val="32"/>
        </w:rPr>
        <w:t>，报价总价不得超出预算，超预算报价视为无效报价</w:t>
      </w:r>
      <w:r>
        <w:rPr>
          <w:rFonts w:hint="eastAsia" w:ascii="方正仿宋_GB2312" w:hAnsi="方正仿宋_GB2312" w:eastAsia="方正仿宋_GB2312" w:cs="方正仿宋_GB2312"/>
          <w:sz w:val="32"/>
          <w:szCs w:val="32"/>
          <w:lang w:eastAsia="zh-CN"/>
        </w:rPr>
        <w:t>。</w:t>
      </w:r>
    </w:p>
    <w:p w14:paraId="0BB8AFD4">
      <w:pPr>
        <w:ind w:firstLine="640" w:firstLineChars="200"/>
        <w:jc w:val="both"/>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 施工工期：总工期≤15日历天，含拆除、新建、清运、调试、检测全流程</w:t>
      </w:r>
      <w:r>
        <w:rPr>
          <w:rFonts w:hint="eastAsia" w:ascii="方正仿宋_GB2312" w:hAnsi="方正仿宋_GB2312" w:eastAsia="方正仿宋_GB2312" w:cs="方正仿宋_GB2312"/>
          <w:sz w:val="32"/>
          <w:szCs w:val="32"/>
          <w:lang w:eastAsia="zh-CN"/>
        </w:rPr>
        <w:t>。</w:t>
      </w:r>
    </w:p>
    <w:p w14:paraId="15C360BF">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 质保期限：整体工程验收合格后质保12个月；冷链监测主机整机质保1年，测温探头整机质保1年、探头电池质保3年</w:t>
      </w:r>
      <w:r>
        <w:rPr>
          <w:rFonts w:hint="eastAsia" w:ascii="方正仿宋_GB2312" w:hAnsi="方正仿宋_GB2312" w:eastAsia="方正仿宋_GB2312" w:cs="方正仿宋_GB2312"/>
          <w:sz w:val="32"/>
          <w:szCs w:val="32"/>
          <w:lang w:eastAsia="zh-CN"/>
        </w:rPr>
        <w:t>。</w:t>
      </w:r>
    </w:p>
    <w:p w14:paraId="06C00E77">
      <w:pPr>
        <w:ind w:firstLine="643" w:firstLineChars="200"/>
        <w:jc w:val="both"/>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二、供应商资格要求</w:t>
      </w:r>
    </w:p>
    <w:p w14:paraId="6086F1EE">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具有独立承担民事责任能力的法人企业，提供营业执照复印件加盖公章；</w:t>
      </w:r>
    </w:p>
    <w:p w14:paraId="711C5686">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具备冷库保温工程施工、冷链温湿度监测设备供货安装相关经营范围；</w:t>
      </w:r>
    </w:p>
    <w:p w14:paraId="26E6BB82">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能够提供本项目所需库板、冷链设备全套检测报告（CNAS/CMA标识）、运营商4G授权证明、B1级保温芯材检测证书等资料；</w:t>
      </w:r>
    </w:p>
    <w:p w14:paraId="1BECC891">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 本项目不接受联合体报价、不允许转包分包。</w:t>
      </w:r>
    </w:p>
    <w:p w14:paraId="6E92E409">
      <w:pPr>
        <w:ind w:firstLine="643" w:firstLineChars="200"/>
        <w:jc w:val="both"/>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三、报价文件递交要求</w:t>
      </w:r>
    </w:p>
    <w:p w14:paraId="7B549CBD">
      <w:pPr>
        <w:ind w:firstLine="640" w:firstLineChars="200"/>
        <w:jc w:val="both"/>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1. 递交截止时间：___年___月___日 ___时___分</w:t>
      </w:r>
      <w:r>
        <w:rPr>
          <w:rFonts w:hint="eastAsia" w:ascii="方正仿宋_GB2312" w:hAnsi="方正仿宋_GB2312" w:eastAsia="方正仿宋_GB2312" w:cs="方正仿宋_GB2312"/>
          <w:sz w:val="32"/>
          <w:szCs w:val="32"/>
          <w:lang w:eastAsia="zh-CN"/>
        </w:rPr>
        <w:t>；</w:t>
      </w:r>
    </w:p>
    <w:p w14:paraId="22680AB0">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递交地点：合江县人民医院</w:t>
      </w:r>
      <w:r>
        <w:rPr>
          <w:rFonts w:hint="eastAsia" w:ascii="方正仿宋_GB2312" w:hAnsi="方正仿宋_GB2312" w:eastAsia="方正仿宋_GB2312" w:cs="方正仿宋_GB2312"/>
          <w:sz w:val="32"/>
          <w:szCs w:val="32"/>
          <w:lang w:val="en-US" w:eastAsia="zh-CN"/>
        </w:rPr>
        <w:t>采购</w:t>
      </w:r>
      <w:r>
        <w:rPr>
          <w:rFonts w:hint="eastAsia" w:ascii="方正仿宋_GB2312" w:hAnsi="方正仿宋_GB2312" w:eastAsia="方正仿宋_GB2312" w:cs="方正仿宋_GB2312"/>
          <w:sz w:val="32"/>
          <w:szCs w:val="32"/>
        </w:rPr>
        <w:t>科</w:t>
      </w:r>
    </w:p>
    <w:p w14:paraId="659FC341">
      <w:pPr>
        <w:ind w:firstLine="640" w:firstLineChars="200"/>
        <w:jc w:val="both"/>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   联系电话：0830-5980036  吴先生</w:t>
      </w:r>
      <w:bookmarkStart w:id="1" w:name="_GoBack"/>
      <w:bookmarkEnd w:id="1"/>
    </w:p>
    <w:p w14:paraId="0957308E">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报价文件一1份，密封封装，封面标注项目名称、供应商名称、联系方式，封口加盖公章；</w:t>
      </w:r>
    </w:p>
    <w:p w14:paraId="3FF053B8">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逾期递交、密封破损、资料不全、总价超预算的报价文件一律不予受理。</w:t>
      </w:r>
    </w:p>
    <w:p w14:paraId="2FC265DF">
      <w:pPr>
        <w:ind w:firstLine="643" w:firstLineChars="200"/>
        <w:jc w:val="both"/>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四、评审方式</w:t>
      </w:r>
    </w:p>
    <w:p w14:paraId="6FF48E32">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按照满足全部技术需求、报价</w:t>
      </w:r>
      <w:r>
        <w:rPr>
          <w:rFonts w:hint="eastAsia" w:ascii="方正仿宋_GB2312" w:hAnsi="方正仿宋_GB2312" w:eastAsia="方正仿宋_GB2312" w:cs="方正仿宋_GB2312"/>
          <w:sz w:val="32"/>
          <w:szCs w:val="32"/>
          <w:lang w:val="en-US" w:eastAsia="zh-CN"/>
        </w:rPr>
        <w:t>最低为</w:t>
      </w:r>
      <w:r>
        <w:rPr>
          <w:rFonts w:hint="eastAsia" w:ascii="方正仿宋_GB2312" w:hAnsi="方正仿宋_GB2312" w:eastAsia="方正仿宋_GB2312" w:cs="方正仿宋_GB2312"/>
          <w:sz w:val="32"/>
          <w:szCs w:val="32"/>
        </w:rPr>
        <w:t>成交供应商。</w:t>
      </w:r>
    </w:p>
    <w:p w14:paraId="42273AB4">
      <w:pPr>
        <w:jc w:val="center"/>
        <w:rPr>
          <w:rFonts w:hint="eastAsia" w:ascii="黑体" w:hAnsi="黑体" w:eastAsia="黑体" w:cs="黑体"/>
          <w:sz w:val="32"/>
          <w:szCs w:val="32"/>
        </w:rPr>
      </w:pPr>
      <w:r>
        <w:rPr>
          <w:rFonts w:hint="eastAsia" w:ascii="黑体" w:hAnsi="黑体" w:eastAsia="黑体" w:cs="黑体"/>
          <w:sz w:val="32"/>
          <w:szCs w:val="32"/>
        </w:rPr>
        <w:t>第二章 项目技术及服务需求</w:t>
      </w:r>
    </w:p>
    <w:p w14:paraId="0505C7DD">
      <w:pPr>
        <w:numPr>
          <w:ilvl w:val="0"/>
          <w:numId w:val="0"/>
        </w:numPr>
        <w:ind w:firstLine="643" w:firstLineChars="200"/>
        <w:jc w:val="both"/>
        <w:rPr>
          <w:rFonts w:hint="eastAsia" w:ascii="方正仿宋_GB2312" w:hAnsi="方正仿宋_GB2312" w:eastAsia="方正仿宋_GB2312" w:cs="方正仿宋_GB2312"/>
          <w:b/>
          <w:bCs/>
          <w:sz w:val="32"/>
          <w:szCs w:val="32"/>
          <w:lang w:val="en-US" w:eastAsia="zh-CN"/>
        </w:rPr>
      </w:pPr>
    </w:p>
    <w:p w14:paraId="5C4F3C99">
      <w:pPr>
        <w:numPr>
          <w:ilvl w:val="0"/>
          <w:numId w:val="0"/>
        </w:numPr>
        <w:ind w:firstLine="643" w:firstLineChars="200"/>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 xml:space="preserve">一、冷链监测系统要求： </w:t>
      </w:r>
      <w:r>
        <w:rPr>
          <w:rFonts w:hint="eastAsia" w:ascii="方正仿宋_GB2312" w:hAnsi="方正仿宋_GB2312" w:eastAsia="方正仿宋_GB2312" w:cs="方正仿宋_GB2312"/>
          <w:sz w:val="32"/>
          <w:szCs w:val="32"/>
          <w:lang w:val="en-US" w:eastAsia="zh-CN"/>
        </w:rPr>
        <w:t xml:space="preserve">                                                                                                                                                                                 </w:t>
      </w:r>
    </w:p>
    <w:p w14:paraId="04FA688D">
      <w:pPr>
        <w:numPr>
          <w:ilvl w:val="0"/>
          <w:numId w:val="0"/>
        </w:numPr>
        <w:ind w:left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    1.用于接收无线测温标签发射的温度数据，并通过内置的无线通讯模块上传数据至云平台，内置中国移动或电信SIM卡；</w:t>
      </w:r>
    </w:p>
    <w:p w14:paraId="4EF796E3">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2.上传间隔：1分钟~24小时可设置；</w:t>
      </w:r>
    </w:p>
    <w:p w14:paraId="063E55C8">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3.具有TFT彩屏温度显示；</w:t>
      </w:r>
    </w:p>
    <w:p w14:paraId="7628D491">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4.必须采用4G的无线通讯模块，并提供运营商授权的证明材料；</w:t>
      </w:r>
    </w:p>
    <w:p w14:paraId="319BB5CE">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5.链监测主机至少能够显示40个温度数据以上；</w:t>
      </w:r>
    </w:p>
    <w:p w14:paraId="703FEBF6">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6.当超温时，主机屏幕的字体可以通过红色字体显示，便于提醒现场操作人员；</w:t>
      </w:r>
    </w:p>
    <w:p w14:paraId="31749B6F">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7.冷链监测主机具有抗跌落性，在1米及以上的高度跌落产品性能正常且能够稳定工作；</w:t>
      </w:r>
    </w:p>
    <w:p w14:paraId="2102C47D">
      <w:pPr>
        <w:numPr>
          <w:ilvl w:val="0"/>
          <w:numId w:val="0"/>
        </w:num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8.支持上传数据到主服务器与备份服务器，当主服务器无响应，可以自动上传到备份服务器；</w:t>
      </w:r>
    </w:p>
    <w:p w14:paraId="1441CCBB">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9.自带数据存储功能(内存≥50000条记录)，在服务器宕机时，设备可自行存储接收的实时数据，并在网络恢复时自动上传存储的数据；</w:t>
      </w:r>
    </w:p>
    <w:p w14:paraId="1E037A97">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10.具有高容量后备锂电池，能够在断电情况下继续工作24小时以上；</w:t>
      </w:r>
    </w:p>
    <w:p w14:paraId="27A33779">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11.工作温度：-20℃～60℃；</w:t>
      </w:r>
    </w:p>
    <w:p w14:paraId="3A36A14A">
      <w:pPr>
        <w:numPr>
          <w:ilvl w:val="0"/>
          <w:numId w:val="0"/>
        </w:numPr>
        <w:ind w:left="638" w:leftChars="304"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12.翻页显示实时数据、实时时钟等；                                                                                                                                                                           </w:t>
      </w:r>
    </w:p>
    <w:p w14:paraId="54BC3403">
      <w:pPr>
        <w:numPr>
          <w:ilvl w:val="0"/>
          <w:numId w:val="0"/>
        </w:num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13.冷链监测一体机符合中国环保要求，满足国家GB/T26125-2011标准，通过ICP-OES&amp;UV-Vis分析对铅(Pb) 镉(Cd)、汞(Hg)、六价铬(Cr(VI))、多溴联苯(PBBS)和多溴二苯醚(PBDES)等有害物质的限量要求，避免对药品产生污染。提供经国家认可的第三方检验检测机构出具的带CNAS或CMA标识的检验检测报告复印件，并加盖投标人公章。</w:t>
      </w:r>
    </w:p>
    <w:p w14:paraId="42270CBE">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14.方便现场布线需求；网络性能：支持GSM协议；</w:t>
      </w:r>
    </w:p>
    <w:p w14:paraId="6768DBCE">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15.本地温度显示的探头名称可以远程自行修改，且支持探头命名必须中文显示；</w:t>
      </w:r>
    </w:p>
    <w:p w14:paraId="3EA81C02">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16.支持本地声光报警系统：灯光指示、蜂鸣器报警；</w:t>
      </w:r>
    </w:p>
    <w:p w14:paraId="76423A2E">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17.冷链主机采用一对多模式数据传输，主机对接探头数量不低于20个；</w:t>
      </w:r>
    </w:p>
    <w:p w14:paraId="5785D6F2">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18.整机质保期：一年。</w:t>
      </w:r>
    </w:p>
    <w:p w14:paraId="1089261F">
      <w:pPr>
        <w:ind w:firstLine="643" w:firstLineChars="200"/>
        <w:jc w:val="both"/>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二</w:t>
      </w:r>
      <w:r>
        <w:rPr>
          <w:rFonts w:hint="eastAsia" w:ascii="方正仿宋_GB2312" w:hAnsi="方正仿宋_GB2312" w:eastAsia="方正仿宋_GB2312" w:cs="方正仿宋_GB2312"/>
          <w:b/>
          <w:bCs/>
          <w:sz w:val="32"/>
          <w:szCs w:val="32"/>
        </w:rPr>
        <w:t>、冷链监测管理系统</w:t>
      </w:r>
      <w:r>
        <w:rPr>
          <w:rFonts w:hint="eastAsia" w:ascii="方正仿宋_GB2312" w:hAnsi="方正仿宋_GB2312" w:eastAsia="方正仿宋_GB2312" w:cs="方正仿宋_GB2312"/>
          <w:b/>
          <w:bCs/>
          <w:sz w:val="32"/>
          <w:szCs w:val="32"/>
          <w:lang w:val="en-US" w:eastAsia="zh-CN"/>
        </w:rPr>
        <w:t>要求</w:t>
      </w:r>
    </w:p>
    <w:p w14:paraId="00E17266">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1.实时显示：能够全程实时监控疾控中心温湿度数据，并可存为历史记录；</w:t>
      </w:r>
    </w:p>
    <w:p w14:paraId="0C2367CB">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2.限值报警：可设置温湿度上下限报警值，并根据设定的值进行报警；如冷链温度升级报警可电话语音报警；</w:t>
      </w:r>
    </w:p>
    <w:p w14:paraId="016B9256">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3.管理权限：监控系统具有管理权限功能，各级用户可以通过该平台查阅对应权限所有的冷链设备参数，设置各项报警功能，远程查看设备当前温度数据，管理报警记录，生成温湿度监测记录清单和图表；</w:t>
      </w:r>
    </w:p>
    <w:p w14:paraId="4FE90E71">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4.EXCEL/PDF格式导出：可将查询统计后数据进行导出，根据需求导出EXCEL/PDF；</w:t>
      </w:r>
    </w:p>
    <w:p w14:paraId="45DF9A27">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5.数据自动备份：各类监控、预警、处置等记录后台自动备份，数据永久保存。系统允许选择指定时间区间，将温度数据备份至本地盘，提供离线冷链数据查询平台；</w:t>
      </w:r>
    </w:p>
    <w:p w14:paraId="2973CE68">
      <w:pPr>
        <w:numPr>
          <w:ilvl w:val="0"/>
          <w:numId w:val="0"/>
        </w:num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6.远程手机微信端浏览：支持将实时数据传输到管理平台，平台数据与监测主机数据同步，可通过手机移动端等的微信进行管理；</w:t>
      </w:r>
    </w:p>
    <w:p w14:paraId="63D04BF4">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7.可查看并导出本医院及管辖的社区中心冷链设备温度监控历史数据报表、数据曲线图、超标温度记录报表、某时期以及某时间点的温度历史记录数据等报表；</w:t>
      </w:r>
    </w:p>
    <w:p w14:paraId="4DFFC67E">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8.可在平台对冷链监控设备进行远程修改、调整硬件的参数，而不需要到门诊硬件上去操作；                                                                                                                                </w:t>
      </w:r>
    </w:p>
    <w:p w14:paraId="5E36EF71">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9.可随时对监测的冷链设备进行更换和新增，并保留被更换设备的历史数据；冷链监测终端设备之间互相没有关联，可以随冷链设备的增减而任意添删；</w:t>
      </w:r>
    </w:p>
    <w:p w14:paraId="57332AC2">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10.冷链装备评估报表：分析冰箱制冷系统运行的稳定性和制冷效果；建立数据方差模型，通过数据模型分析冰箱的压缩机性能，同时判定冰箱的制冷效果；</w:t>
      </w:r>
    </w:p>
    <w:p w14:paraId="659D4816">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11.冷链监测平台必须满足疫苗冷链数据3年以上(自系统安装之日计算)储存和备份需求；</w:t>
      </w:r>
    </w:p>
    <w:p w14:paraId="51E4BC37">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12.手机微信平台与手机微信小程序均可显示指定冷链设备的历史温度曲线图形。也可切换至数据列表模式，显示温度数据；</w:t>
      </w:r>
    </w:p>
    <w:p w14:paraId="62B1C0DE">
      <w:pPr>
        <w:numPr>
          <w:ilvl w:val="0"/>
          <w:numId w:val="0"/>
        </w:numPr>
        <w:ind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13.报警方式包括冷链监测平台、手机短信、微信报警和电话报警，且电话报警需支持语音告知报警，报警内容包括超温警报、设备断电警报、设备离线报警等；</w:t>
      </w:r>
    </w:p>
    <w:p w14:paraId="1D492E90">
      <w:pPr>
        <w:ind w:firstLine="643" w:firstLineChars="200"/>
        <w:jc w:val="both"/>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sz w:val="32"/>
          <w:szCs w:val="32"/>
        </w:rPr>
        <w:t>温湿度测温</w:t>
      </w:r>
      <w:bookmarkStart w:id="0" w:name="OLE_LINK1"/>
      <w:r>
        <w:rPr>
          <w:rFonts w:hint="eastAsia" w:ascii="方正仿宋_GB2312" w:hAnsi="方正仿宋_GB2312" w:eastAsia="方正仿宋_GB2312" w:cs="方正仿宋_GB2312"/>
          <w:b/>
          <w:bCs/>
          <w:sz w:val="32"/>
          <w:szCs w:val="32"/>
        </w:rPr>
        <w:t>探头</w:t>
      </w:r>
      <w:bookmarkEnd w:id="0"/>
      <w:r>
        <w:rPr>
          <w:rFonts w:hint="eastAsia" w:ascii="方正仿宋_GB2312" w:hAnsi="方正仿宋_GB2312" w:eastAsia="方正仿宋_GB2312" w:cs="方正仿宋_GB2312"/>
          <w:b/>
          <w:bCs/>
          <w:sz w:val="32"/>
          <w:szCs w:val="32"/>
          <w:lang w:val="en-US" w:eastAsia="zh-CN"/>
        </w:rPr>
        <w:t>要求</w:t>
      </w:r>
    </w:p>
    <w:p w14:paraId="1EB139A0">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1.基于2.4G的RFID技术，温度传感器与数据传输密封一体，可布署在不同区域；</w:t>
      </w:r>
    </w:p>
    <w:p w14:paraId="77972F29">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2.采用高容量电池，无需外接电源供电，电池使用寿命达3年以上时间；</w:t>
      </w:r>
    </w:p>
    <w:p w14:paraId="5A9404E3">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3.设备表面无物理按键；</w:t>
      </w:r>
    </w:p>
    <w:p w14:paraId="76B559B4">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4.温度测量范围满足：-25～75℃；温度测量精度：±0.5℃ ；</w:t>
      </w:r>
    </w:p>
    <w:p w14:paraId="22B2688E">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5.无线温湿度探头需做过第三方高温试验测试，高温测试的温度环境≥50°C，且温度变化速率≥1°C/min,且持续时间大于等于15个小时以上；</w:t>
      </w:r>
    </w:p>
    <w:p w14:paraId="0988BF45">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6.传输距离：≥50米；</w:t>
      </w:r>
    </w:p>
    <w:p w14:paraId="7BFA70F3">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7.数据采集频率：用户可设置；</w:t>
      </w:r>
    </w:p>
    <w:p w14:paraId="1CB72F0F">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8.实时性：具有高精度的实时时钟，精确到年、月、日、时、分、秒;</w:t>
      </w:r>
    </w:p>
    <w:p w14:paraId="42212FD1">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9.低功耗性：可智能监控标签的工作电源状态；</w:t>
      </w:r>
    </w:p>
    <w:p w14:paraId="440B40AD">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10.可自动检测电池剩余容量，低于指定容量后设备自动发送电量告警信息；</w:t>
      </w:r>
    </w:p>
    <w:p w14:paraId="2C305C76">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11.自动检测采集器故障，并报告故障；</w:t>
      </w:r>
    </w:p>
    <w:p w14:paraId="6304B630">
      <w:pPr>
        <w:numPr>
          <w:ilvl w:val="0"/>
          <w:numId w:val="0"/>
        </w:numPr>
        <w:ind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12.无线测温标签用户可自行拆卸维护以便于探头精度年度校准；</w:t>
      </w:r>
    </w:p>
    <w:p w14:paraId="32C374CB">
      <w:pPr>
        <w:numPr>
          <w:ilvl w:val="0"/>
          <w:numId w:val="0"/>
        </w:numPr>
        <w:ind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13.整机质保1年，电池质保3年。</w:t>
      </w:r>
    </w:p>
    <w:p w14:paraId="10C4DAC4">
      <w:pPr>
        <w:ind w:firstLine="643" w:firstLineChars="200"/>
        <w:jc w:val="both"/>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四、质保及售后要求</w:t>
      </w:r>
    </w:p>
    <w:p w14:paraId="044E3322">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整体改建工程竣工验收合格后整体质保12个月；质保期内板材漏冷、密封失效、设备故障免费上门维修、更换配件；</w:t>
      </w:r>
    </w:p>
    <w:p w14:paraId="3BE0F1AC">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冷链监测主机质保1年，测温探头整机质保1年，探头电池质保3年；</w:t>
      </w:r>
    </w:p>
    <w:p w14:paraId="51E6F496">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接到故障报修后2小时内响应，48小时内到达现场完成维修；</w:t>
      </w:r>
    </w:p>
    <w:p w14:paraId="48F9B14F">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免费提供系统操作培训，提供完整操作手册；终身提供系统软件免费升级服务。</w:t>
      </w:r>
    </w:p>
    <w:p w14:paraId="4204B8B3">
      <w:pPr>
        <w:jc w:val="both"/>
        <w:rPr>
          <w:rFonts w:hint="eastAsia" w:ascii="方正仿宋_GB2312" w:hAnsi="方正仿宋_GB2312" w:eastAsia="方正仿宋_GB2312" w:cs="方正仿宋_GB2312"/>
          <w:sz w:val="32"/>
          <w:szCs w:val="32"/>
        </w:rPr>
      </w:pPr>
    </w:p>
    <w:p w14:paraId="7FA376A2">
      <w:pPr>
        <w:jc w:val="center"/>
        <w:rPr>
          <w:rFonts w:hint="eastAsia" w:ascii="黑体" w:hAnsi="黑体" w:eastAsia="黑体" w:cs="黑体"/>
          <w:sz w:val="32"/>
          <w:szCs w:val="32"/>
        </w:rPr>
      </w:pPr>
      <w:r>
        <w:rPr>
          <w:rFonts w:hint="eastAsia" w:ascii="黑体" w:hAnsi="黑体" w:eastAsia="黑体" w:cs="黑体"/>
          <w:sz w:val="32"/>
          <w:szCs w:val="32"/>
        </w:rPr>
        <w:t>第三章 报价文件组成</w:t>
      </w:r>
    </w:p>
    <w:p w14:paraId="57F05194">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供应商需按顺序装订以下资料，全部复印件加盖企业公章：</w:t>
      </w:r>
    </w:p>
    <w:p w14:paraId="53A83B9E">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一、商务部分</w:t>
      </w:r>
    </w:p>
    <w:p w14:paraId="1A17236E">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报价函（格式见附件1）；</w:t>
      </w:r>
    </w:p>
    <w:p w14:paraId="1EC206BD">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 企业营业执照复印件；</w:t>
      </w:r>
    </w:p>
    <w:p w14:paraId="57DC0824">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 法定代表人身份证明、授权委托书（委托代理报价时提供）；</w:t>
      </w:r>
    </w:p>
    <w:p w14:paraId="42C9AD96">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 售后服务承诺函（明确响应时效、质保细则、维修保障）。</w:t>
      </w:r>
    </w:p>
    <w:p w14:paraId="2DA28B0A">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二、技术响应部分</w:t>
      </w:r>
    </w:p>
    <w:p w14:paraId="002CC207">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技术响应偏离表（逐条响应本文件第二章技术需求，无偏离填“完全满足”，有偏离需详细说明）；</w:t>
      </w:r>
    </w:p>
    <w:p w14:paraId="4C1ED4D3">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保温库板B1级燃烧性能检测证书；</w:t>
      </w:r>
    </w:p>
    <w:p w14:paraId="73B3C14D">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冷链一体机GB/T26125-2011环保检测报告（CMA/CNAS标识）；</w:t>
      </w:r>
    </w:p>
    <w:p w14:paraId="2D9A5DAC">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4G通讯模块运营商授权证明材料；</w:t>
      </w:r>
    </w:p>
    <w:p w14:paraId="182B1ADB">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 测温探头高温可靠性第三方测试报告；</w:t>
      </w:r>
    </w:p>
    <w:p w14:paraId="342EA738">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 设备彩页、产品参数说明书；</w:t>
      </w:r>
    </w:p>
    <w:p w14:paraId="5E878D43">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 施工组织方案（含工期安排、安全保障、建渣清运、现场保护措施）。</w:t>
      </w:r>
    </w:p>
    <w:p w14:paraId="4C054E05">
      <w:pPr>
        <w:jc w:val="both"/>
        <w:rPr>
          <w:rFonts w:hint="eastAsia" w:ascii="方正仿宋_GB2312" w:hAnsi="方正仿宋_GB2312" w:eastAsia="方正仿宋_GB2312" w:cs="方正仿宋_GB2312"/>
          <w:sz w:val="32"/>
          <w:szCs w:val="32"/>
        </w:rPr>
      </w:pPr>
    </w:p>
    <w:p w14:paraId="75C9039A">
      <w:pPr>
        <w:jc w:val="both"/>
        <w:rPr>
          <w:rFonts w:hint="eastAsia" w:ascii="方正仿宋_GB2312" w:hAnsi="方正仿宋_GB2312" w:eastAsia="方正仿宋_GB2312" w:cs="方正仿宋_GB2312"/>
          <w:sz w:val="32"/>
          <w:szCs w:val="32"/>
        </w:rPr>
      </w:pPr>
    </w:p>
    <w:p w14:paraId="51AEBD53">
      <w:pPr>
        <w:jc w:val="both"/>
        <w:rPr>
          <w:rFonts w:hint="eastAsia" w:ascii="方正仿宋_GB2312" w:hAnsi="方正仿宋_GB2312" w:eastAsia="方正仿宋_GB2312" w:cs="方正仿宋_GB2312"/>
          <w:sz w:val="32"/>
          <w:szCs w:val="32"/>
        </w:rPr>
      </w:pPr>
    </w:p>
    <w:p w14:paraId="37D15E97">
      <w:pPr>
        <w:jc w:val="both"/>
        <w:rPr>
          <w:rFonts w:hint="eastAsia" w:ascii="方正仿宋_GB2312" w:hAnsi="方正仿宋_GB2312" w:eastAsia="方正仿宋_GB2312" w:cs="方正仿宋_GB2312"/>
          <w:sz w:val="32"/>
          <w:szCs w:val="32"/>
        </w:rPr>
      </w:pPr>
    </w:p>
    <w:p w14:paraId="71829BAA">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附件1 报价函</w:t>
      </w:r>
    </w:p>
    <w:p w14:paraId="5C4FE2AD">
      <w:pPr>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致：合江县人民医院</w:t>
      </w:r>
    </w:p>
    <w:p w14:paraId="1BE2830C">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我方已仔细研读《合江县人民医院冷库改建项目询价文件》，自愿参与本次询价报价，作出如下承诺：</w:t>
      </w:r>
    </w:p>
    <w:p w14:paraId="51697464">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项目总报价：人民币________元（大写：________________），总价不超过30000元，为包干总价，包含本项目全部施工、设备、辅料、检测、清运、税费、质保等所有费用；</w:t>
      </w:r>
    </w:p>
    <w:p w14:paraId="0BD9517B">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施工工期：承诺____日历天完工（≤15天）；</w:t>
      </w:r>
    </w:p>
    <w:p w14:paraId="59B4ED02">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质保承诺：工程整体质保验收合格后12个月，冷链主机质保1年，测温探头电池质保3年；</w:t>
      </w:r>
    </w:p>
    <w:p w14:paraId="4A991A51">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我方完全响应询价文件全部技术、商务、售后要求，提供全部真实有效资质报告，若存在虚假材料自愿取消成交资格并承担全部责任；</w:t>
      </w:r>
    </w:p>
    <w:p w14:paraId="2955D1F8">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 若我方成交，将严格按照询价文件、报价文件签订合同，按期保质完成全部工作。</w:t>
      </w:r>
    </w:p>
    <w:p w14:paraId="7427AD39">
      <w:pPr>
        <w:jc w:val="both"/>
        <w:rPr>
          <w:rFonts w:hint="eastAsia" w:ascii="方正仿宋_GB2312" w:hAnsi="方正仿宋_GB2312" w:eastAsia="方正仿宋_GB2312" w:cs="方正仿宋_GB2312"/>
          <w:sz w:val="32"/>
          <w:szCs w:val="32"/>
        </w:rPr>
      </w:pPr>
    </w:p>
    <w:p w14:paraId="66CA7283">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供应商名称（加盖公章）：</w:t>
      </w:r>
    </w:p>
    <w:p w14:paraId="07B17643">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法定代表人/授权代表签字：</w:t>
      </w:r>
    </w:p>
    <w:p w14:paraId="0D4DF04F">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联系电话：</w:t>
      </w:r>
    </w:p>
    <w:p w14:paraId="2C1B42B7">
      <w:pPr>
        <w:ind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F11A35-91CF-433E-9827-6A1EB77800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3EBFE828-DCB3-467D-926C-AA37AC0F60C9}"/>
  </w:font>
  <w:font w:name="方正仿宋_GB2312">
    <w:panose1 w:val="02000000000000000000"/>
    <w:charset w:val="86"/>
    <w:family w:val="auto"/>
    <w:pitch w:val="default"/>
    <w:sig w:usb0="A00002BF" w:usb1="184F6CFA" w:usb2="00000012" w:usb3="00000000" w:csb0="00040001" w:csb1="00000000"/>
    <w:embedRegular r:id="rId3" w:fontKey="{BADA7AE1-DE8B-43AA-9A57-6126B1693E0E}"/>
  </w:font>
  <w:font w:name="WPSEMBED1">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20BBC"/>
    <w:rsid w:val="4CFB17E7"/>
    <w:rsid w:val="50D373F6"/>
    <w:rsid w:val="5A636344"/>
    <w:rsid w:val="742C7006"/>
    <w:rsid w:val="7F400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3210</Words>
  <Characters>3515</Characters>
  <Lines>0</Lines>
  <Paragraphs>0</Paragraphs>
  <TotalTime>9</TotalTime>
  <ScaleCrop>false</ScaleCrop>
  <LinksUpToDate>false</LinksUpToDate>
  <CharactersWithSpaces>4040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2026-07-22T09:19:00Z</dcterms:created>
  <dc:creator>Administrator</dc:creator>
  <cp:lastModifiedBy>七喜啊。</cp:lastModifiedBy>
  <dcterms:modified xsi:type="dcterms:W3CDTF">2026-07-28T01:25:43Z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8FEE60EB02FB42999B5E13711F335351_13</vt:lpwstr>
  </property>
  <property fmtid="{D5CDD505-2E9C-101B-9397-08002B2CF9AE}" pid="4" name="KSOTemplateDocerSaveRecord">
    <vt:lpwstr>eyJoZGlkIjoiMGRlZjk5ZmFmZDZjNTUyNDk4ODU4YWU1N2Q4NjVlNzQiLCJ1c2VySWQiOiIyMTI1MzQ2OTMifQ==</vt:lpwstr>
  </property>
</Properties>
</file>